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4EC9D" w14:textId="77777777" w:rsidR="007C1B1A" w:rsidRDefault="007C1B1A" w:rsidP="007C1B1A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Wickenburg Christian Academy Secondary</w:t>
      </w:r>
    </w:p>
    <w:p w14:paraId="40E60B31" w14:textId="77777777" w:rsidR="007C1B1A" w:rsidRDefault="007C1B1A" w:rsidP="007C1B1A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General Supply List (7</w:t>
      </w:r>
      <w:r>
        <w:rPr>
          <w:rFonts w:ascii="Calibri-Bold" w:hAnsi="Calibri-Bold" w:cs="Calibri-Bold"/>
          <w:b/>
          <w:bCs/>
          <w:sz w:val="14"/>
          <w:szCs w:val="14"/>
        </w:rPr>
        <w:t>th</w:t>
      </w:r>
      <w:r>
        <w:rPr>
          <w:rFonts w:ascii="Calibri-Bold" w:hAnsi="Calibri-Bold" w:cs="Calibri-Bold"/>
          <w:b/>
          <w:bCs/>
        </w:rPr>
        <w:t>-12</w:t>
      </w:r>
      <w:r>
        <w:rPr>
          <w:rFonts w:ascii="Calibri-Bold" w:hAnsi="Calibri-Bold" w:cs="Calibri-Bold"/>
          <w:b/>
          <w:bCs/>
          <w:sz w:val="14"/>
          <w:szCs w:val="14"/>
        </w:rPr>
        <w:t xml:space="preserve">th </w:t>
      </w:r>
      <w:r>
        <w:rPr>
          <w:rFonts w:ascii="Calibri-Bold" w:hAnsi="Calibri-Bold" w:cs="Calibri-Bold"/>
          <w:b/>
          <w:bCs/>
        </w:rPr>
        <w:t>grade)</w:t>
      </w:r>
    </w:p>
    <w:p w14:paraId="01E97CB9" w14:textId="77777777" w:rsidR="007C1B1A" w:rsidRDefault="007C1B1A" w:rsidP="007C1B1A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14:paraId="54482D91" w14:textId="318978BB" w:rsidR="007C1B1A" w:rsidRDefault="007C1B1A" w:rsidP="007C1B1A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7</w:t>
      </w:r>
      <w:r>
        <w:rPr>
          <w:rFonts w:ascii="Calibri-Bold" w:hAnsi="Calibri-Bold" w:cs="Calibri-Bold"/>
          <w:b/>
          <w:bCs/>
          <w:sz w:val="14"/>
          <w:szCs w:val="14"/>
        </w:rPr>
        <w:t>th</w:t>
      </w:r>
      <w:r>
        <w:rPr>
          <w:rFonts w:ascii="Calibri-Bold" w:hAnsi="Calibri-Bold" w:cs="Calibri-Bold"/>
          <w:b/>
          <w:bCs/>
        </w:rPr>
        <w:t>-12</w:t>
      </w:r>
      <w:r>
        <w:rPr>
          <w:rFonts w:ascii="Calibri-Bold" w:hAnsi="Calibri-Bold" w:cs="Calibri-Bold"/>
          <w:b/>
          <w:bCs/>
          <w:sz w:val="14"/>
          <w:szCs w:val="14"/>
        </w:rPr>
        <w:t xml:space="preserve">th </w:t>
      </w:r>
      <w:r>
        <w:rPr>
          <w:rFonts w:ascii="Calibri-Bold" w:hAnsi="Calibri-Bold" w:cs="Calibri-Bold"/>
          <w:b/>
          <w:bCs/>
        </w:rPr>
        <w:t>grade:</w:t>
      </w:r>
    </w:p>
    <w:p w14:paraId="7008FA8D" w14:textId="77777777" w:rsidR="007C1B1A" w:rsidRDefault="007C1B1A" w:rsidP="007C1B1A">
      <w:pPr>
        <w:autoSpaceDE w:val="0"/>
        <w:autoSpaceDN w:val="0"/>
        <w:adjustRightInd w:val="0"/>
      </w:pPr>
      <w:r>
        <w:t>1 Bible (any version)</w:t>
      </w:r>
    </w:p>
    <w:p w14:paraId="2380DC20" w14:textId="77777777" w:rsidR="007C1B1A" w:rsidRDefault="007C1B1A" w:rsidP="007C1B1A">
      <w:pPr>
        <w:autoSpaceDE w:val="0"/>
        <w:autoSpaceDN w:val="0"/>
        <w:adjustRightInd w:val="0"/>
      </w:pPr>
      <w:r>
        <w:t>4 Spiral bound college ruled notebooks</w:t>
      </w:r>
    </w:p>
    <w:p w14:paraId="2189767E" w14:textId="77777777" w:rsidR="007C1B1A" w:rsidRDefault="007C1B1A" w:rsidP="007C1B1A">
      <w:pPr>
        <w:autoSpaceDE w:val="0"/>
        <w:autoSpaceDN w:val="0"/>
        <w:adjustRightInd w:val="0"/>
      </w:pPr>
      <w:r>
        <w:t>3 pkgs.-College ruled lined filler paper</w:t>
      </w:r>
    </w:p>
    <w:p w14:paraId="31938276" w14:textId="77777777" w:rsidR="007C1B1A" w:rsidRDefault="007C1B1A" w:rsidP="007C1B1A">
      <w:pPr>
        <w:autoSpaceDE w:val="0"/>
        <w:autoSpaceDN w:val="0"/>
        <w:adjustRightInd w:val="0"/>
      </w:pPr>
      <w:r>
        <w:t>2 pkgs. 8-tab dividers</w:t>
      </w:r>
    </w:p>
    <w:p w14:paraId="0300B5AC" w14:textId="77777777" w:rsidR="007C1B1A" w:rsidRDefault="007C1B1A" w:rsidP="007C1B1A">
      <w:pPr>
        <w:autoSpaceDE w:val="0"/>
        <w:autoSpaceDN w:val="0"/>
        <w:adjustRightInd w:val="0"/>
      </w:pPr>
      <w:r>
        <w:t>1 pkg. ¼ inch graph paper</w:t>
      </w:r>
    </w:p>
    <w:p w14:paraId="4D4641EE" w14:textId="77777777" w:rsidR="007C1B1A" w:rsidRDefault="007C1B1A" w:rsidP="007C1B1A">
      <w:pPr>
        <w:autoSpaceDE w:val="0"/>
        <w:autoSpaceDN w:val="0"/>
        <w:adjustRightInd w:val="0"/>
      </w:pPr>
      <w:r>
        <w:t>2-2-inch three ring binders (9-12)</w:t>
      </w:r>
    </w:p>
    <w:p w14:paraId="1B5C1504" w14:textId="77777777" w:rsidR="007C1B1A" w:rsidRDefault="007C1B1A" w:rsidP="007C1B1A">
      <w:pPr>
        <w:autoSpaceDE w:val="0"/>
        <w:autoSpaceDN w:val="0"/>
        <w:adjustRightInd w:val="0"/>
      </w:pPr>
      <w:r>
        <w:t>2-1 ½ inch three ring binder (7-8)</w:t>
      </w:r>
    </w:p>
    <w:p w14:paraId="369F04DC" w14:textId="77777777" w:rsidR="007C1B1A" w:rsidRDefault="007C1B1A" w:rsidP="007C1B1A">
      <w:pPr>
        <w:autoSpaceDE w:val="0"/>
        <w:autoSpaceDN w:val="0"/>
        <w:adjustRightInd w:val="0"/>
      </w:pPr>
      <w:r>
        <w:t>Pencils (#2 or mechanical-with extra led)</w:t>
      </w:r>
    </w:p>
    <w:p w14:paraId="0D8A2D90" w14:textId="77777777" w:rsidR="007C1B1A" w:rsidRDefault="007C1B1A" w:rsidP="007C1B1A">
      <w:pPr>
        <w:autoSpaceDE w:val="0"/>
        <w:autoSpaceDN w:val="0"/>
        <w:adjustRightInd w:val="0"/>
      </w:pPr>
      <w:r>
        <w:t>Colored pencils (24 pk.)</w:t>
      </w:r>
    </w:p>
    <w:p w14:paraId="0902A54A" w14:textId="77777777" w:rsidR="007C1B1A" w:rsidRDefault="007C1B1A" w:rsidP="007C1B1A">
      <w:pPr>
        <w:autoSpaceDE w:val="0"/>
        <w:autoSpaceDN w:val="0"/>
        <w:adjustRightInd w:val="0"/>
      </w:pPr>
      <w:r>
        <w:t>Pens (black and blue only)</w:t>
      </w:r>
    </w:p>
    <w:p w14:paraId="458BAF4C" w14:textId="77777777" w:rsidR="007C1B1A" w:rsidRDefault="007C1B1A" w:rsidP="007C1B1A">
      <w:pPr>
        <w:autoSpaceDE w:val="0"/>
        <w:autoSpaceDN w:val="0"/>
        <w:adjustRightInd w:val="0"/>
      </w:pPr>
      <w:r>
        <w:t>Large pink erasers</w:t>
      </w:r>
    </w:p>
    <w:p w14:paraId="1AD0BEEB" w14:textId="77777777" w:rsidR="007C1B1A" w:rsidRDefault="007C1B1A" w:rsidP="007C1B1A">
      <w:pPr>
        <w:autoSpaceDE w:val="0"/>
        <w:autoSpaceDN w:val="0"/>
        <w:adjustRightInd w:val="0"/>
      </w:pPr>
      <w:r>
        <w:t>Assorted highlighters</w:t>
      </w:r>
    </w:p>
    <w:p w14:paraId="5C72121F" w14:textId="77777777" w:rsidR="007C1B1A" w:rsidRDefault="007C1B1A" w:rsidP="007C1B1A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14:paraId="5538FBB6" w14:textId="75627010" w:rsidR="007C1B1A" w:rsidRDefault="007C1B1A" w:rsidP="007C1B1A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Classroom supply needs:</w:t>
      </w:r>
    </w:p>
    <w:p w14:paraId="2E22D666" w14:textId="77777777" w:rsidR="007C1B1A" w:rsidRDefault="007C1B1A" w:rsidP="007C1B1A">
      <w:pPr>
        <w:autoSpaceDE w:val="0"/>
        <w:autoSpaceDN w:val="0"/>
        <w:adjustRightInd w:val="0"/>
      </w:pPr>
      <w:r>
        <w:t xml:space="preserve">Lysol wipes (or any brand </w:t>
      </w:r>
      <w:r>
        <w:rPr>
          <w:rFonts w:ascii="Calibri-Bold" w:hAnsi="Calibri-Bold" w:cs="Calibri-Bold"/>
          <w:b/>
          <w:bCs/>
        </w:rPr>
        <w:t xml:space="preserve">NO </w:t>
      </w:r>
      <w:proofErr w:type="gramStart"/>
      <w:r>
        <w:rPr>
          <w:rFonts w:ascii="Calibri-Bold" w:hAnsi="Calibri-Bold" w:cs="Calibri-Bold"/>
          <w:b/>
          <w:bCs/>
        </w:rPr>
        <w:t>orange based</w:t>
      </w:r>
      <w:proofErr w:type="gramEnd"/>
      <w:r>
        <w:rPr>
          <w:rFonts w:ascii="Calibri-Bold" w:hAnsi="Calibri-Bold" w:cs="Calibri-Bold"/>
          <w:b/>
          <w:bCs/>
        </w:rPr>
        <w:t xml:space="preserve"> products</w:t>
      </w:r>
      <w:r>
        <w:t>)</w:t>
      </w:r>
    </w:p>
    <w:p w14:paraId="0987E53E" w14:textId="77777777" w:rsidR="007C1B1A" w:rsidRDefault="007C1B1A" w:rsidP="007C1B1A">
      <w:pPr>
        <w:autoSpaceDE w:val="0"/>
        <w:autoSpaceDN w:val="0"/>
        <w:adjustRightInd w:val="0"/>
      </w:pPr>
      <w:r>
        <w:t>Expo Dry erase markers (blue and/or black)</w:t>
      </w:r>
    </w:p>
    <w:p w14:paraId="3D723B5D" w14:textId="77777777" w:rsidR="007C1B1A" w:rsidRDefault="007C1B1A" w:rsidP="007C1B1A">
      <w:pPr>
        <w:autoSpaceDE w:val="0"/>
        <w:autoSpaceDN w:val="0"/>
        <w:adjustRightInd w:val="0"/>
      </w:pPr>
      <w:r>
        <w:t>Expo Dry erase erasers</w:t>
      </w:r>
    </w:p>
    <w:p w14:paraId="625C2F55" w14:textId="43C9BFFF" w:rsidR="007C1B1A" w:rsidRDefault="007C1B1A" w:rsidP="007C1B1A">
      <w:pPr>
        <w:autoSpaceDE w:val="0"/>
        <w:autoSpaceDN w:val="0"/>
        <w:adjustRightInd w:val="0"/>
      </w:pPr>
      <w:r>
        <w:t>Expo Dry erase board cleaner</w:t>
      </w:r>
    </w:p>
    <w:p w14:paraId="2DD77B92" w14:textId="77777777" w:rsidR="007C1B1A" w:rsidRDefault="007C1B1A" w:rsidP="007C1B1A">
      <w:pPr>
        <w:autoSpaceDE w:val="0"/>
        <w:autoSpaceDN w:val="0"/>
        <w:adjustRightInd w:val="0"/>
      </w:pPr>
      <w:bookmarkStart w:id="0" w:name="_GoBack"/>
      <w:bookmarkEnd w:id="0"/>
    </w:p>
    <w:p w14:paraId="0590B3D6" w14:textId="77777777" w:rsidR="007C1B1A" w:rsidRDefault="007C1B1A" w:rsidP="007C1B1A">
      <w:pPr>
        <w:autoSpaceDE w:val="0"/>
        <w:autoSpaceDN w:val="0"/>
        <w:adjustRightInd w:val="0"/>
      </w:pPr>
      <w:r>
        <w:t>(TI-84 calculator recommended. However, they are not required as WCA provides one for</w:t>
      </w:r>
    </w:p>
    <w:p w14:paraId="1B4FD80F" w14:textId="77777777" w:rsidR="007C1B1A" w:rsidRDefault="007C1B1A" w:rsidP="007C1B1A">
      <w:pPr>
        <w:autoSpaceDE w:val="0"/>
        <w:autoSpaceDN w:val="0"/>
        <w:adjustRightInd w:val="0"/>
      </w:pPr>
      <w:r>
        <w:t>Algebra I and higher math students. They are not needed for 7th grade Math or Pre-Algebra</w:t>
      </w:r>
    </w:p>
    <w:p w14:paraId="61207D95" w14:textId="77777777" w:rsidR="007C1B1A" w:rsidRDefault="007C1B1A" w:rsidP="007C1B1A">
      <w:pPr>
        <w:autoSpaceDE w:val="0"/>
        <w:autoSpaceDN w:val="0"/>
        <w:adjustRightInd w:val="0"/>
      </w:pPr>
      <w:r>
        <w:t>students.)</w:t>
      </w:r>
    </w:p>
    <w:p w14:paraId="0000001B" w14:textId="1F2E06DB" w:rsidR="005E2238" w:rsidRPr="007C1B1A" w:rsidRDefault="005E2238" w:rsidP="007C1B1A"/>
    <w:sectPr w:rsidR="005E2238" w:rsidRPr="007C1B1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843E7" w14:textId="77777777" w:rsidR="00BD545A" w:rsidRDefault="00AF60F1">
      <w:r>
        <w:separator/>
      </w:r>
    </w:p>
  </w:endnote>
  <w:endnote w:type="continuationSeparator" w:id="0">
    <w:p w14:paraId="1086998F" w14:textId="77777777" w:rsidR="00BD545A" w:rsidRDefault="00AF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D0396" w14:textId="77777777" w:rsidR="00BD545A" w:rsidRDefault="00AF60F1">
      <w:r>
        <w:separator/>
      </w:r>
    </w:p>
  </w:footnote>
  <w:footnote w:type="continuationSeparator" w:id="0">
    <w:p w14:paraId="377B4920" w14:textId="77777777" w:rsidR="00BD545A" w:rsidRDefault="00AF6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2238"/>
    <w:rsid w:val="005E2238"/>
    <w:rsid w:val="007C1B1A"/>
    <w:rsid w:val="00AF60F1"/>
    <w:rsid w:val="00BD545A"/>
    <w:rsid w:val="00F0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50394"/>
  <w15:docId w15:val="{F528474E-6A48-4405-BA21-33BD2E23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061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1D9"/>
  </w:style>
  <w:style w:type="paragraph" w:styleId="Footer">
    <w:name w:val="footer"/>
    <w:basedOn w:val="Normal"/>
    <w:link w:val="FooterChar"/>
    <w:uiPriority w:val="99"/>
    <w:unhideWhenUsed/>
    <w:rsid w:val="00F061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Hilary Rigo</cp:lastModifiedBy>
  <cp:revision>4</cp:revision>
  <dcterms:created xsi:type="dcterms:W3CDTF">2019-07-01T20:48:00Z</dcterms:created>
  <dcterms:modified xsi:type="dcterms:W3CDTF">2021-06-29T00:01:00Z</dcterms:modified>
</cp:coreProperties>
</file>